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bookmarkStart w:id="0" w:name="_GoBack"/>
            <w:r w:rsidR="00C152CE" w:rsidRPr="00C152CE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№4-2022 до границы сетей инженерно-технического обеспечения многоквартирного дома, определяемой по наружной стене дома, расположенного по адресу: г. Усолье-Сибирское, ул. Машиностроителей, 8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  <w:bookmarkEnd w:id="0"/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генерального директора  , дей</w:t>
      </w:r>
      <w:r w:rsidR="00E11CC6" w:rsidRPr="007D77DB">
        <w:rPr>
          <w:sz w:val="22"/>
          <w:szCs w:val="22"/>
        </w:rPr>
        <w:t xml:space="preserve">ствующего на основании Устава,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94</cp:revision>
  <cp:lastPrinted>2022-04-19T03:49:00Z</cp:lastPrinted>
  <dcterms:created xsi:type="dcterms:W3CDTF">2018-11-15T00:59:00Z</dcterms:created>
  <dcterms:modified xsi:type="dcterms:W3CDTF">2023-02-15T08:20:00Z</dcterms:modified>
</cp:coreProperties>
</file>